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13" w:rsidRDefault="00DF1013" w:rsidP="00DF1013">
      <w:pPr>
        <w:pStyle w:val="a4"/>
        <w:spacing w:line="360" w:lineRule="auto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E9931E1" wp14:editId="761B5163">
            <wp:extent cx="1682637" cy="1685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44" t="58567" r="49955" b="22122"/>
                    <a:stretch/>
                  </pic:blipFill>
                  <pic:spPr bwMode="auto">
                    <a:xfrm>
                      <a:off x="0" y="0"/>
                      <a:ext cx="1690648" cy="16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013" w:rsidRDefault="00DF1013" w:rsidP="00DF1013">
      <w:pPr>
        <w:pStyle w:val="a4"/>
        <w:spacing w:line="360" w:lineRule="auto"/>
        <w:rPr>
          <w:sz w:val="28"/>
          <w:szCs w:val="28"/>
          <w:lang w:val="en-US"/>
        </w:rPr>
      </w:pP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United Kingdom Hydrographic Office (UKHO/BA);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Japan Hydrographic Office (JHOD/JP);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New Zealand Hydrographic Office (LINZ);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Australian Hydrographic Association (AHS);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National Geospatial-Intelligence Agency (NGA);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Canadian Coast Guard (CCG);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Korean Hydrographic Office (KHOA);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Maritime Safety Administration of the People's Republic of China (CH);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Navigation Guarantee Department of the Chinese Navy (CN);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Hong Kong Hydrographic Office (HKHO);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Russian Hydrographic Office (RU);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Royal Malaysian Navy (MAL);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Singapore Port Authority MPA (SG);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Royal Thailand Navy (TH);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Vietnam Maritime Safety Assurance (VN);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Taiwan Navy Command Headquarters (TW);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Indonesian Hydrographic Office (ID);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Philippines National Mapping and Resource Information Authority (PH);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Indian Hydrographic Office (IN);</w:t>
      </w:r>
    </w:p>
    <w:p w:rsidR="00DF1013" w:rsidRPr="00DF1013" w:rsidRDefault="00DF1013" w:rsidP="00DF1013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DF1013">
        <w:rPr>
          <w:sz w:val="28"/>
          <w:szCs w:val="28"/>
          <w:lang w:val="en-US"/>
        </w:rPr>
        <w:t>The Brazilian Navy Hydrographic Center (BR);</w:t>
      </w:r>
    </w:p>
    <w:p w:rsidR="00DF1013" w:rsidRDefault="00DF1013" w:rsidP="00B70770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26575D">
        <w:rPr>
          <w:sz w:val="28"/>
          <w:szCs w:val="28"/>
          <w:lang w:val="en-US"/>
        </w:rPr>
        <w:t xml:space="preserve">The Argentine </w:t>
      </w:r>
      <w:r w:rsidR="0060362E" w:rsidRPr="0026575D">
        <w:rPr>
          <w:sz w:val="28"/>
          <w:szCs w:val="28"/>
          <w:lang w:val="en-US"/>
        </w:rPr>
        <w:t>Naval Hydrographic Service (AR)</w:t>
      </w:r>
      <w:r w:rsidR="0026575D" w:rsidRPr="0026575D"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DF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E74CA"/>
    <w:multiLevelType w:val="hybridMultilevel"/>
    <w:tmpl w:val="8004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6E0C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14A"/>
    <w:multiLevelType w:val="hybridMultilevel"/>
    <w:tmpl w:val="DEEE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13"/>
    <w:rsid w:val="0026575D"/>
    <w:rsid w:val="0060362E"/>
    <w:rsid w:val="008A2F38"/>
    <w:rsid w:val="00D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B3812-04C6-4322-815B-4DE9A7BA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Volkovich</dc:creator>
  <cp:keywords/>
  <dc:description/>
  <cp:lastModifiedBy>Офис</cp:lastModifiedBy>
  <cp:revision>3</cp:revision>
  <dcterms:created xsi:type="dcterms:W3CDTF">2019-08-29T11:27:00Z</dcterms:created>
  <dcterms:modified xsi:type="dcterms:W3CDTF">2021-01-20T11:34:00Z</dcterms:modified>
</cp:coreProperties>
</file>